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D1C19"/>
        </w:rPr>
        <w:t>eLearning storyboard</w:t>
      </w:r>
    </w:p>
    <w:p>
      <w:r>
        <w:rPr>
          <w:color w:val="55524A"/>
        </w:rPr>
        <w:t>One row per screen. Fill in the narration first, then what is on screen, then the interaction. About 150 words of narration is one minute.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Course / lesson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Goal: after this lesson the learner can...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Audience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Length target</w:t>
            </w:r>
          </w:p>
        </w:tc>
        <w:tc>
          <w:tcPr>
            <w:tcW w:type="dxa" w:w="6803"/>
          </w:tcPr>
          <w:p>
            <w:r>
              <w:t>e.g. 8 minutes, 10 to 12 screens</w:t>
            </w:r>
          </w:p>
        </w:tc>
      </w:tr>
      <w:tr>
        <w:tc>
          <w:tcPr>
            <w:tcW w:type="dxa" w:w="2835"/>
            <w:shd w:val="clear" w:color="auto" w:fill="F4F1E8"/>
          </w:tcPr>
          <w:p>
            <w:r>
              <w:rPr>
                <w:b/>
              </w:rPr>
              <w:t>Reviewer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567"/>
            <w:shd w:val="clear" w:color="auto" w:fill="E9B949"/>
          </w:tcPr>
          <w:p>
            <w:r>
              <w:rPr>
                <w:b/>
              </w:rPr>
              <w:t>#</w:t>
            </w:r>
          </w:p>
        </w:tc>
        <w:tc>
          <w:tcPr>
            <w:tcW w:type="dxa" w:w="1984"/>
            <w:shd w:val="clear" w:color="auto" w:fill="E9B949"/>
          </w:tcPr>
          <w:p>
            <w:r>
              <w:rPr>
                <w:b/>
              </w:rPr>
              <w:t>Screen title</w:t>
            </w:r>
          </w:p>
        </w:tc>
        <w:tc>
          <w:tcPr>
            <w:tcW w:type="dxa" w:w="4535"/>
            <w:shd w:val="clear" w:color="auto" w:fill="E9B949"/>
          </w:tcPr>
          <w:p>
            <w:r>
              <w:rPr>
                <w:b/>
              </w:rPr>
              <w:t>Narration (what the voice says)</w:t>
            </w:r>
          </w:p>
        </w:tc>
        <w:tc>
          <w:tcPr>
            <w:tcW w:type="dxa" w:w="3402"/>
            <w:shd w:val="clear" w:color="auto" w:fill="E9B949"/>
          </w:tcPr>
          <w:p>
            <w:r>
              <w:rPr>
                <w:b/>
              </w:rPr>
              <w:t>On screen (text, image, video)</w:t>
            </w:r>
          </w:p>
        </w:tc>
        <w:tc>
          <w:tcPr>
            <w:tcW w:type="dxa" w:w="1984"/>
            <w:shd w:val="clear" w:color="auto" w:fill="E9B949"/>
          </w:tcPr>
          <w:p>
            <w:r>
              <w:rPr>
                <w:b/>
              </w:rPr>
              <w:t>Interaction</w:t>
            </w:r>
          </w:p>
        </w:tc>
        <w:tc>
          <w:tcPr>
            <w:tcW w:type="dxa" w:w="2268"/>
            <w:shd w:val="clear" w:color="auto" w:fill="E9B949"/>
          </w:tcPr>
          <w:p>
            <w:r>
              <w:rPr>
                <w:b/>
              </w:rPr>
              <w:t>Notes for the developer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1984"/>
          </w:tcPr>
          <w:p>
            <w:r>
              <w:t>Welcome and goal</w:t>
            </w:r>
          </w:p>
        </w:tc>
        <w:tc>
          <w:tcPr>
            <w:tcW w:type="dxa" w:w="4535"/>
          </w:tcPr>
          <w:p>
            <w:r>
              <w:t>In this lesson you will learn how to handle a guest complaint in 4 steps.</w:t>
            </w:r>
          </w:p>
        </w:tc>
        <w:tc>
          <w:tcPr>
            <w:tcW w:type="dxa" w:w="3402"/>
          </w:tcPr>
          <w:p>
            <w:r>
              <w:t>Title, one-line goal, photo of the front desk</w:t>
            </w:r>
          </w:p>
        </w:tc>
        <w:tc>
          <w:tcPr>
            <w:tcW w:type="dxa" w:w="1984"/>
          </w:tcPr>
          <w:p>
            <w:r>
              <w:t>Next button</w:t>
            </w:r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  <w:t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1984"/>
          </w:tcPr>
          <w:p>
            <w:r/>
          </w:p>
        </w:tc>
        <w:tc>
          <w:tcPr>
            <w:tcW w:type="dxa" w:w="4535"/>
          </w:tcPr>
          <w:p>
            <w:r/>
          </w:p>
        </w:tc>
        <w:tc>
          <w:tcPr>
            <w:tcW w:type="dxa" w:w="3402"/>
          </w:tcPr>
          <w:p>
            <w:r/>
          </w:p>
        </w:tc>
        <w:tc>
          <w:tcPr>
            <w:tcW w:type="dxa" w:w="1984"/>
          </w:tcPr>
          <w:p>
            <w:r/>
          </w:p>
        </w:tc>
        <w:tc>
          <w:tcPr>
            <w:tcW w:type="dxa" w:w="2268"/>
          </w:tcPr>
          <w:p>
            <w:r/>
          </w:p>
        </w:tc>
      </w:tr>
    </w:tbl>
    <w:p>
      <w:pPr>
        <w:pStyle w:val="Heading2"/>
      </w:pPr>
      <w:r>
        <w:t>Interaction ideas</w:t>
      </w:r>
    </w:p>
    <w:p>
      <w:pPr>
        <w:pStyle w:val="ListBullet"/>
      </w:pPr>
      <w:r>
        <w:t>Click to reveal: 3 to 5 tiles, one idea each</w:t>
      </w:r>
    </w:p>
    <w:p>
      <w:pPr>
        <w:pStyle w:val="ListBullet"/>
      </w:pPr>
      <w:r>
        <w:t>Scenario choice: a real situation and 3 answers, with feedback</w:t>
      </w:r>
    </w:p>
    <w:p>
      <w:pPr>
        <w:pStyle w:val="ListBullet"/>
      </w:pPr>
      <w:r>
        <w:t>Drag and drop: put the steps in order</w:t>
      </w:r>
    </w:p>
    <w:p>
      <w:pPr>
        <w:pStyle w:val="ListBullet"/>
      </w:pPr>
      <w:r>
        <w:t>Quiz question: one per key point, pass mark at the end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47A"/>
        <w:sz w:val="16"/>
      </w:rPr>
      <w:t>Free template from buildmacourse.com. Want it filled in and built for you? Lesson 1 is free: buildmacourse.com/custom-elearning-development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